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14265" w14:textId="18106AE2" w:rsidR="00915CAF" w:rsidRPr="00E82249" w:rsidRDefault="00915CAF" w:rsidP="00915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822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УПРАВЛЕНИЕ ОБРАЗОВАНИЯ</w:t>
      </w:r>
    </w:p>
    <w:p w14:paraId="61AD0D9B" w14:textId="48E120B1" w:rsidR="00915CAF" w:rsidRPr="00E82249" w:rsidRDefault="00915CAF" w:rsidP="00915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822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АДМИНИСТРАЦИИ СЕРГИЕВО-ПОСАДСКОГО ГОРОДСКОГО ОКРУГА</w:t>
      </w:r>
    </w:p>
    <w:p w14:paraId="46EFE93F" w14:textId="7FAFEFCD" w:rsidR="00915CAF" w:rsidRPr="00E82249" w:rsidRDefault="00915CAF" w:rsidP="00915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822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Муниципальное бюджетное общеобразовательное учреждение</w:t>
      </w:r>
    </w:p>
    <w:p w14:paraId="7CD3EBFA" w14:textId="77777777" w:rsidR="00915CAF" w:rsidRPr="00E82249" w:rsidRDefault="00915CAF" w:rsidP="00915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822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</w:t>
      </w:r>
      <w:proofErr w:type="spellStart"/>
      <w:r w:rsidRPr="00E822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Хотьковская</w:t>
      </w:r>
      <w:proofErr w:type="spellEnd"/>
      <w:r w:rsidRPr="00E822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средняя общеобразовательная школа №5»</w:t>
      </w:r>
    </w:p>
    <w:p w14:paraId="6910CAB5" w14:textId="77777777" w:rsidR="00915CAF" w:rsidRPr="00E82249" w:rsidRDefault="00915CAF" w:rsidP="00915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</w:pPr>
      <w:r w:rsidRPr="00E8224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Дошкольное структурное подразделение корпус 6</w:t>
      </w:r>
    </w:p>
    <w:p w14:paraId="443D6961" w14:textId="1B8F92F2" w:rsidR="00915CAF" w:rsidRPr="00E82249" w:rsidRDefault="00915CAF" w:rsidP="00915C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224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141371, Московская область, город Хотьково, ул. Новая, д.2, ул. Октябрьская 5а</w:t>
      </w:r>
    </w:p>
    <w:p w14:paraId="03009019" w14:textId="77777777" w:rsidR="00915CAF" w:rsidRPr="00E82249" w:rsidRDefault="00915CAF" w:rsidP="00915C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224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Телефон:</w:t>
      </w:r>
      <w:r w:rsidRPr="00E82249">
        <w:rPr>
          <w:rFonts w:ascii="Arial" w:eastAsia="Times New Roman" w:hAnsi="Arial" w:cs="Arial"/>
          <w:color w:val="333333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+7 (49654) 3-05-68</w:t>
      </w:r>
    </w:p>
    <w:p w14:paraId="47A4CB19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91019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F4C78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AB6FF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85593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1E6E4" w14:textId="77777777" w:rsidR="00915CAF" w:rsidRPr="00915CAF" w:rsidRDefault="00915CAF" w:rsidP="00915CA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925F936" w14:textId="77777777" w:rsidR="00915CAF" w:rsidRPr="00915CAF" w:rsidRDefault="00915CAF" w:rsidP="00915CA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5CAF">
        <w:rPr>
          <w:rFonts w:ascii="Times New Roman" w:hAnsi="Times New Roman" w:cs="Times New Roman"/>
          <w:b/>
          <w:bCs/>
          <w:sz w:val="36"/>
          <w:szCs w:val="36"/>
        </w:rPr>
        <w:t>Педагогический совет-круглый стол №2 от 23.10.2024</w:t>
      </w:r>
    </w:p>
    <w:p w14:paraId="1418B15F" w14:textId="77777777" w:rsidR="00915CAF" w:rsidRPr="00915CAF" w:rsidRDefault="00915CAF" w:rsidP="00915CA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5CAF">
        <w:rPr>
          <w:rFonts w:ascii="Times New Roman" w:hAnsi="Times New Roman" w:cs="Times New Roman"/>
          <w:b/>
          <w:bCs/>
          <w:sz w:val="36"/>
          <w:szCs w:val="36"/>
        </w:rPr>
        <w:t>«</w:t>
      </w:r>
      <w:proofErr w:type="spellStart"/>
      <w:r w:rsidRPr="00915CAF">
        <w:rPr>
          <w:rFonts w:ascii="Times New Roman" w:hAnsi="Times New Roman" w:cs="Times New Roman"/>
          <w:b/>
          <w:bCs/>
          <w:sz w:val="36"/>
          <w:szCs w:val="36"/>
        </w:rPr>
        <w:t>Предшкола</w:t>
      </w:r>
      <w:proofErr w:type="spellEnd"/>
      <w:r w:rsidRPr="00915CAF">
        <w:rPr>
          <w:rFonts w:ascii="Times New Roman" w:hAnsi="Times New Roman" w:cs="Times New Roman"/>
          <w:b/>
          <w:bCs/>
          <w:sz w:val="36"/>
          <w:szCs w:val="36"/>
        </w:rPr>
        <w:t xml:space="preserve">: стандарт детского сада» </w:t>
      </w:r>
    </w:p>
    <w:p w14:paraId="584AF85C" w14:textId="67117EED" w:rsidR="00915CAF" w:rsidRPr="00915CAF" w:rsidRDefault="00915CAF" w:rsidP="00915CA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5CAF">
        <w:rPr>
          <w:rFonts w:ascii="Times New Roman" w:hAnsi="Times New Roman" w:cs="Times New Roman"/>
          <w:b/>
          <w:bCs/>
          <w:sz w:val="36"/>
          <w:szCs w:val="36"/>
        </w:rPr>
        <w:t>Доклад: «Речевое развитие дошкольников. Формы помощи детям с речевыми и особыми образовательными потребностями»</w:t>
      </w:r>
      <w:r w:rsidRPr="00915CAF">
        <w:rPr>
          <w:rFonts w:ascii="Times New Roman" w:hAnsi="Times New Roman" w:cs="Times New Roman"/>
          <w:b/>
          <w:bCs/>
          <w:sz w:val="36"/>
          <w:szCs w:val="36"/>
        </w:rPr>
        <w:br/>
      </w:r>
    </w:p>
    <w:p w14:paraId="079F42D2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04EFE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FD609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C03CD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A6141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AC2C9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57513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865ED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510A2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A7C98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1C8E7" w14:textId="77777777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2A3DA" w14:textId="3671A7C9" w:rsidR="00915CAF" w:rsidRPr="00915CAF" w:rsidRDefault="00915CAF" w:rsidP="00915CA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15CAF">
        <w:rPr>
          <w:rFonts w:ascii="Times New Roman" w:hAnsi="Times New Roman" w:cs="Times New Roman"/>
          <w:b/>
          <w:bCs/>
          <w:sz w:val="28"/>
          <w:szCs w:val="28"/>
        </w:rPr>
        <w:t>Подготовила: учитель-дефектолог</w:t>
      </w:r>
      <w:r w:rsidRPr="00915CAF">
        <w:rPr>
          <w:rFonts w:ascii="Times New Roman" w:hAnsi="Times New Roman" w:cs="Times New Roman"/>
          <w:b/>
          <w:bCs/>
          <w:sz w:val="28"/>
          <w:szCs w:val="28"/>
        </w:rPr>
        <w:br/>
        <w:t>Фадюшина Е.С.</w:t>
      </w:r>
    </w:p>
    <w:p w14:paraId="1BE757AC" w14:textId="77777777" w:rsidR="00915CAF" w:rsidRDefault="00915CAF" w:rsidP="00915CA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FECE3" w14:textId="77777777" w:rsidR="00915CAF" w:rsidRDefault="00915CAF" w:rsidP="00915CA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7403A" w14:textId="5C6135BA" w:rsidR="00915CAF" w:rsidRDefault="00915CAF" w:rsidP="00915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Хотьково, 2024 год.</w:t>
      </w:r>
    </w:p>
    <w:p w14:paraId="73DB5D36" w14:textId="4F68BDAA" w:rsidR="003B14C3" w:rsidRPr="000950A3" w:rsidRDefault="00915CAF" w:rsidP="00915CAF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950A3">
        <w:rPr>
          <w:rStyle w:val="c0"/>
          <w:sz w:val="28"/>
          <w:szCs w:val="28"/>
        </w:rPr>
        <w:lastRenderedPageBreak/>
        <w:t xml:space="preserve">    </w:t>
      </w:r>
      <w:r w:rsidR="003B14C3" w:rsidRPr="000950A3">
        <w:rPr>
          <w:rStyle w:val="c0"/>
          <w:sz w:val="28"/>
          <w:szCs w:val="28"/>
        </w:rPr>
        <w:t xml:space="preserve">Одним из главных </w:t>
      </w:r>
      <w:r w:rsidRPr="000950A3">
        <w:rPr>
          <w:rStyle w:val="c0"/>
          <w:sz w:val="28"/>
          <w:szCs w:val="28"/>
        </w:rPr>
        <w:t>показателей умственного</w:t>
      </w:r>
      <w:r w:rsidR="003B14C3" w:rsidRPr="000950A3">
        <w:rPr>
          <w:rStyle w:val="c0"/>
          <w:sz w:val="28"/>
          <w:szCs w:val="28"/>
        </w:rPr>
        <w:t xml:space="preserve"> развития ребёнка </w:t>
      </w:r>
      <w:r w:rsidRPr="000950A3">
        <w:rPr>
          <w:rStyle w:val="c0"/>
          <w:sz w:val="28"/>
          <w:szCs w:val="28"/>
        </w:rPr>
        <w:t>является речевое</w:t>
      </w:r>
      <w:r w:rsidR="003B14C3" w:rsidRPr="000950A3">
        <w:rPr>
          <w:rStyle w:val="c0"/>
          <w:sz w:val="28"/>
          <w:szCs w:val="28"/>
        </w:rPr>
        <w:t xml:space="preserve"> развитие. Развитие речи и речевое общение дошкольников в детском саду осуществляется во всех видах деятельности, в разных формах, как на </w:t>
      </w:r>
      <w:r w:rsidRPr="000950A3">
        <w:rPr>
          <w:rStyle w:val="c0"/>
          <w:sz w:val="28"/>
          <w:szCs w:val="28"/>
        </w:rPr>
        <w:t>специальных занятиях</w:t>
      </w:r>
      <w:r w:rsidR="003B14C3" w:rsidRPr="000950A3">
        <w:rPr>
          <w:rStyle w:val="c0"/>
          <w:sz w:val="28"/>
          <w:szCs w:val="28"/>
        </w:rPr>
        <w:t>, так и в партнёрской и самостоятельной деятельности.</w:t>
      </w:r>
    </w:p>
    <w:p w14:paraId="4193E2D8" w14:textId="6405FF8E" w:rsidR="003B14C3" w:rsidRPr="000950A3" w:rsidRDefault="003B14C3" w:rsidP="003B14C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950A3">
        <w:rPr>
          <w:rStyle w:val="c0"/>
          <w:sz w:val="28"/>
          <w:szCs w:val="28"/>
        </w:rPr>
        <w:t>Дошкольный возраст наиболее благоприятен для развития речи и формирования культуры речевого общения. Практика показывает: это очень трудоёмкая и ответственная работа, требующая определённой системы и терпения со стороны педагога к подбору наиболее действенных средств и методов обучения.</w:t>
      </w:r>
    </w:p>
    <w:p w14:paraId="6172469E" w14:textId="00410A9D" w:rsidR="003B14C3" w:rsidRPr="000950A3" w:rsidRDefault="003B14C3" w:rsidP="003B14C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0950A3">
        <w:rPr>
          <w:rStyle w:val="c0"/>
          <w:sz w:val="28"/>
          <w:szCs w:val="28"/>
        </w:rPr>
        <w:t>Своевременное и полноценное формирование речи в дошкольном возрасте – одно из основных условий нормального развития ребёнка и в дальнейшем его успешного обучение в школе. Проблема развития речи детей дошкольного возраста была и остаётся одной из актуальных.</w:t>
      </w:r>
    </w:p>
    <w:p w14:paraId="61D2C981" w14:textId="77777777" w:rsidR="003B14C3" w:rsidRPr="000950A3" w:rsidRDefault="003B14C3" w:rsidP="003B14C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950A3">
        <w:rPr>
          <w:rStyle w:val="a4"/>
          <w:sz w:val="28"/>
          <w:szCs w:val="28"/>
          <w:bdr w:val="none" w:sz="0" w:space="0" w:color="auto" w:frame="1"/>
        </w:rPr>
        <w:t>Речевое развитие</w:t>
      </w:r>
      <w:r w:rsidRPr="000950A3">
        <w:rPr>
          <w:sz w:val="28"/>
          <w:szCs w:val="28"/>
        </w:rPr>
        <w:t> </w:t>
      </w:r>
      <w:r w:rsidRPr="000950A3">
        <w:rPr>
          <w:sz w:val="28"/>
          <w:szCs w:val="28"/>
          <w:u w:val="single"/>
          <w:bdr w:val="none" w:sz="0" w:space="0" w:color="auto" w:frame="1"/>
        </w:rPr>
        <w:t>дошкольников осуществляется в различных формах</w:t>
      </w:r>
      <w:r w:rsidRPr="000950A3">
        <w:rPr>
          <w:sz w:val="28"/>
          <w:szCs w:val="28"/>
        </w:rPr>
        <w:t>: в форме занятия, совместно-познавательной </w:t>
      </w:r>
      <w:r w:rsidRPr="000950A3">
        <w:rPr>
          <w:rStyle w:val="a4"/>
          <w:sz w:val="28"/>
          <w:szCs w:val="28"/>
          <w:bdr w:val="none" w:sz="0" w:space="0" w:color="auto" w:frame="1"/>
        </w:rPr>
        <w:t>речевой игры</w:t>
      </w:r>
      <w:r w:rsidRPr="000950A3">
        <w:rPr>
          <w:sz w:val="28"/>
          <w:szCs w:val="28"/>
        </w:rPr>
        <w:t>, непосредственного общения со взрослыми.</w:t>
      </w:r>
    </w:p>
    <w:p w14:paraId="25D2958A" w14:textId="77777777" w:rsidR="003B14C3" w:rsidRPr="000950A3" w:rsidRDefault="003B14C3" w:rsidP="003B14C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950A3">
        <w:rPr>
          <w:sz w:val="28"/>
          <w:szCs w:val="28"/>
        </w:rPr>
        <w:t>Эффективность воздействия на детскую речь зависит от правильного выбора средств </w:t>
      </w:r>
      <w:r w:rsidRPr="000950A3">
        <w:rPr>
          <w:rStyle w:val="a4"/>
          <w:sz w:val="28"/>
          <w:szCs w:val="28"/>
          <w:bdr w:val="none" w:sz="0" w:space="0" w:color="auto" w:frame="1"/>
        </w:rPr>
        <w:t>развития</w:t>
      </w:r>
      <w:r w:rsidRPr="000950A3">
        <w:rPr>
          <w:sz w:val="28"/>
          <w:szCs w:val="28"/>
        </w:rPr>
        <w:t> речи и их взаимосвязи. При этом определяющую роль играет учет уровня сформированности </w:t>
      </w:r>
      <w:r w:rsidRPr="000950A3">
        <w:rPr>
          <w:rStyle w:val="a4"/>
          <w:sz w:val="28"/>
          <w:szCs w:val="28"/>
          <w:bdr w:val="none" w:sz="0" w:space="0" w:color="auto" w:frame="1"/>
        </w:rPr>
        <w:t>речевых</w:t>
      </w:r>
      <w:r w:rsidRPr="000950A3">
        <w:rPr>
          <w:sz w:val="28"/>
          <w:szCs w:val="28"/>
        </w:rPr>
        <w:t> навыков и умений детей, а также характера языкового материала, его содержания и степени близости детскому опыту.</w:t>
      </w:r>
    </w:p>
    <w:p w14:paraId="42ED925B" w14:textId="77777777" w:rsidR="003B14C3" w:rsidRPr="000950A3" w:rsidRDefault="003B14C3" w:rsidP="003B14C3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2E3BF344" w14:textId="7DDA71D1" w:rsidR="003B14C3" w:rsidRPr="000950A3" w:rsidRDefault="003B14C3" w:rsidP="00915CA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950A3">
        <w:rPr>
          <w:sz w:val="28"/>
          <w:szCs w:val="28"/>
          <w:shd w:val="clear" w:color="auto" w:fill="FFFFFF"/>
        </w:rPr>
        <w:t xml:space="preserve">Среди общего числа </w:t>
      </w:r>
      <w:r w:rsidR="00915CAF" w:rsidRPr="000950A3">
        <w:rPr>
          <w:sz w:val="28"/>
          <w:szCs w:val="28"/>
          <w:shd w:val="clear" w:color="auto" w:fill="FFFFFF"/>
        </w:rPr>
        <w:t>воспитанников выделяют</w:t>
      </w:r>
      <w:r w:rsidRPr="000950A3">
        <w:rPr>
          <w:sz w:val="28"/>
          <w:szCs w:val="28"/>
          <w:shd w:val="clear" w:color="auto" w:fill="FFFFFF"/>
        </w:rPr>
        <w:t xml:space="preserve"> детей с особыми образовательными потребностями (ООП), которые нуждаются в специальных условиях </w:t>
      </w:r>
      <w:r w:rsidR="00804BCC">
        <w:rPr>
          <w:sz w:val="28"/>
          <w:szCs w:val="28"/>
          <w:shd w:val="clear" w:color="auto" w:fill="FFFFFF"/>
        </w:rPr>
        <w:t xml:space="preserve">и формах </w:t>
      </w:r>
      <w:r w:rsidRPr="000950A3">
        <w:rPr>
          <w:sz w:val="28"/>
          <w:szCs w:val="28"/>
          <w:shd w:val="clear" w:color="auto" w:fill="FFFFFF"/>
        </w:rPr>
        <w:t xml:space="preserve">обучения и воспитания. </w:t>
      </w:r>
    </w:p>
    <w:p w14:paraId="5793A81B" w14:textId="77777777" w:rsidR="00915CAF" w:rsidRPr="000950A3" w:rsidRDefault="00915CAF" w:rsidP="00915CAF">
      <w:pPr>
        <w:pStyle w:val="futurismarkdown-paragraph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0950A3">
        <w:rPr>
          <w:rStyle w:val="a4"/>
          <w:sz w:val="28"/>
          <w:szCs w:val="28"/>
        </w:rPr>
        <w:t>Некоторые формы помощи детям с речевыми и особыми образовательными потребностями:</w:t>
      </w:r>
    </w:p>
    <w:p w14:paraId="70B58543" w14:textId="404D5AA2" w:rsidR="00D2118D" w:rsidRPr="000950A3" w:rsidRDefault="00915CAF" w:rsidP="00D2118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0950A3">
        <w:rPr>
          <w:rStyle w:val="a4"/>
          <w:sz w:val="28"/>
          <w:szCs w:val="28"/>
        </w:rPr>
        <w:t>Логопедическая помощь</w:t>
      </w:r>
      <w:r w:rsidRPr="000950A3">
        <w:rPr>
          <w:sz w:val="28"/>
          <w:szCs w:val="28"/>
        </w:rPr>
        <w:t>. </w:t>
      </w:r>
      <w:r w:rsidR="00D2118D" w:rsidRPr="000950A3">
        <w:rPr>
          <w:sz w:val="28"/>
          <w:szCs w:val="28"/>
          <w:shd w:val="clear" w:color="auto" w:fill="FFFFFF"/>
        </w:rPr>
        <w:t xml:space="preserve">Речевые нарушения у детей с особыми образовательными потребностями носят системный характер, т.е. страдает речь как целостная функциональная система. Нарушаются все компоненты речи: ее фонетико-фонематическая сторона, лексика, грамматический строй. Отмечается несформированность как </w:t>
      </w:r>
      <w:proofErr w:type="spellStart"/>
      <w:r w:rsidR="00D2118D" w:rsidRPr="000950A3">
        <w:rPr>
          <w:sz w:val="28"/>
          <w:szCs w:val="28"/>
          <w:shd w:val="clear" w:color="auto" w:fill="FFFFFF"/>
        </w:rPr>
        <w:t>импрессивной</w:t>
      </w:r>
      <w:proofErr w:type="spellEnd"/>
      <w:r w:rsidR="00D2118D" w:rsidRPr="000950A3">
        <w:rPr>
          <w:sz w:val="28"/>
          <w:szCs w:val="28"/>
          <w:shd w:val="clear" w:color="auto" w:fill="FFFFFF"/>
        </w:rPr>
        <w:t xml:space="preserve"> (процесс понимания устной и письменной речи), так и экспрессивной речи (процесс порождения речевого высказывания).</w:t>
      </w:r>
      <w:r w:rsidRPr="000950A3">
        <w:rPr>
          <w:sz w:val="28"/>
          <w:szCs w:val="28"/>
        </w:rPr>
        <w:t> </w:t>
      </w:r>
      <w:r w:rsidR="00804BCC">
        <w:rPr>
          <w:sz w:val="28"/>
          <w:szCs w:val="28"/>
        </w:rPr>
        <w:br/>
      </w:r>
      <w:r w:rsidR="00D2118D" w:rsidRPr="000950A3">
        <w:rPr>
          <w:sz w:val="28"/>
          <w:szCs w:val="28"/>
        </w:rPr>
        <w:t xml:space="preserve">Содержание логопедического занятия включает в себя: Работа над правильным речевым дыханием, формированием длительного плавного выдоха в игровых </w:t>
      </w:r>
      <w:proofErr w:type="gramStart"/>
      <w:r w:rsidR="00D2118D" w:rsidRPr="000950A3">
        <w:rPr>
          <w:sz w:val="28"/>
          <w:szCs w:val="28"/>
        </w:rPr>
        <w:t>упражнениях ;</w:t>
      </w:r>
      <w:proofErr w:type="gramEnd"/>
      <w:r w:rsidR="00D2118D" w:rsidRPr="000950A3">
        <w:rPr>
          <w:sz w:val="28"/>
          <w:szCs w:val="28"/>
        </w:rPr>
        <w:t xml:space="preserve"> Развитие общей моторики; координации движений; Развитие мелкой моторики; Развитие ВПФ; Комплекс общей артикуляционной гимнастики. Индивидуальные комплексы артикуляционной гимнастики для подготовки артикуляционного аппарата к постановке звуков;</w:t>
      </w:r>
    </w:p>
    <w:p w14:paraId="28F91E56" w14:textId="1053717B" w:rsidR="00915CAF" w:rsidRPr="000950A3" w:rsidRDefault="00915CAF" w:rsidP="00D2118D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0950A3">
        <w:rPr>
          <w:rStyle w:val="a4"/>
          <w:sz w:val="28"/>
          <w:szCs w:val="28"/>
        </w:rPr>
        <w:t>Массаж</w:t>
      </w:r>
      <w:r w:rsidRPr="000950A3">
        <w:rPr>
          <w:sz w:val="28"/>
          <w:szCs w:val="28"/>
        </w:rPr>
        <w:t>. Он направлен на стимуляцию мышц лица, языка и губ с целью правильного развития мускулатуры и последующего благоприятного развития речевых навыков у ребёнка. </w:t>
      </w:r>
      <w:r w:rsidR="00804BCC">
        <w:rPr>
          <w:sz w:val="28"/>
          <w:szCs w:val="28"/>
        </w:rPr>
        <w:t>Но, с массажем надо аккуратно, так как он может привести к негативным последствиям.</w:t>
      </w:r>
    </w:p>
    <w:p w14:paraId="780D8D80" w14:textId="428A64BE" w:rsidR="00915CAF" w:rsidRPr="000950A3" w:rsidRDefault="00915CAF" w:rsidP="00D2118D">
      <w:pPr>
        <w:pStyle w:val="futurismarkdown-listitem"/>
        <w:shd w:val="clear" w:color="auto" w:fill="FFFFFF"/>
        <w:spacing w:before="0" w:after="0" w:afterAutospacing="0"/>
        <w:rPr>
          <w:sz w:val="28"/>
          <w:szCs w:val="28"/>
        </w:rPr>
      </w:pPr>
      <w:r w:rsidRPr="000950A3">
        <w:rPr>
          <w:rStyle w:val="a4"/>
          <w:sz w:val="28"/>
          <w:szCs w:val="28"/>
        </w:rPr>
        <w:t>Медико-педагогическая реабилитация</w:t>
      </w:r>
      <w:r w:rsidRPr="000950A3">
        <w:rPr>
          <w:sz w:val="28"/>
          <w:szCs w:val="28"/>
        </w:rPr>
        <w:t xml:space="preserve">. Этот подход является комплексом методик по взаимодействию ребёнка со специалистами и приёмом специализированных, назначенных врачом препаратов.  </w:t>
      </w:r>
    </w:p>
    <w:p w14:paraId="3AFA538C" w14:textId="03B487F5" w:rsidR="00915CAF" w:rsidRPr="000950A3" w:rsidRDefault="00915CAF" w:rsidP="00097E9C">
      <w:pPr>
        <w:pStyle w:val="futurismarkdown-listitem"/>
        <w:shd w:val="clear" w:color="auto" w:fill="FFFFFF"/>
        <w:spacing w:before="0" w:after="0" w:afterAutospacing="0"/>
        <w:rPr>
          <w:sz w:val="28"/>
          <w:szCs w:val="28"/>
        </w:rPr>
      </w:pPr>
      <w:r w:rsidRPr="000950A3">
        <w:rPr>
          <w:rStyle w:val="a4"/>
          <w:sz w:val="28"/>
          <w:szCs w:val="28"/>
        </w:rPr>
        <w:lastRenderedPageBreak/>
        <w:t>Психолого-педагогическое сопровождение семьи</w:t>
      </w:r>
      <w:r w:rsidRPr="000950A3">
        <w:rPr>
          <w:sz w:val="28"/>
          <w:szCs w:val="28"/>
        </w:rPr>
        <w:t>. Цель — активно вовлечь родителей в коррекционно-развивающую работу с ребёнком</w:t>
      </w:r>
      <w:r w:rsidR="00804BCC">
        <w:rPr>
          <w:sz w:val="28"/>
          <w:szCs w:val="28"/>
        </w:rPr>
        <w:t>, чтобы результат был лучше.</w:t>
      </w:r>
    </w:p>
    <w:p w14:paraId="3063F901" w14:textId="429E4730" w:rsidR="00915CAF" w:rsidRPr="000950A3" w:rsidRDefault="00915CAF" w:rsidP="00097E9C">
      <w:pPr>
        <w:pStyle w:val="futurismarkdown-listitem"/>
        <w:shd w:val="clear" w:color="auto" w:fill="FFFFFF"/>
        <w:spacing w:before="0" w:after="0" w:afterAutospacing="0"/>
        <w:rPr>
          <w:sz w:val="28"/>
          <w:szCs w:val="28"/>
        </w:rPr>
      </w:pPr>
      <w:r w:rsidRPr="000950A3">
        <w:rPr>
          <w:rStyle w:val="a4"/>
          <w:sz w:val="28"/>
          <w:szCs w:val="28"/>
        </w:rPr>
        <w:t>Использование специальных методов, приёмов и средств обучения</w:t>
      </w:r>
      <w:r w:rsidRPr="000950A3">
        <w:rPr>
          <w:sz w:val="28"/>
          <w:szCs w:val="28"/>
        </w:rPr>
        <w:t xml:space="preserve">. К ним относятся специализированные компьютерные технологии, дидактические пособия, визуальные средства.  </w:t>
      </w:r>
    </w:p>
    <w:p w14:paraId="0654585C" w14:textId="7C7193E8" w:rsidR="00915CAF" w:rsidRPr="000950A3" w:rsidRDefault="00915CAF" w:rsidP="00097E9C">
      <w:pPr>
        <w:pStyle w:val="futurismarkdown-listitem"/>
        <w:shd w:val="clear" w:color="auto" w:fill="FFFFFF"/>
        <w:spacing w:before="0" w:after="0" w:afterAutospacing="0"/>
        <w:rPr>
          <w:sz w:val="28"/>
          <w:szCs w:val="28"/>
        </w:rPr>
      </w:pPr>
      <w:r w:rsidRPr="000950A3">
        <w:rPr>
          <w:rStyle w:val="a4"/>
          <w:sz w:val="28"/>
          <w:szCs w:val="28"/>
        </w:rPr>
        <w:t>Выбор индивидуального темпа обучения</w:t>
      </w:r>
      <w:r w:rsidRPr="000950A3">
        <w:rPr>
          <w:sz w:val="28"/>
          <w:szCs w:val="28"/>
        </w:rPr>
        <w:t xml:space="preserve">. При необходимости могут меняться сроки продвижения в образовательном пространстве.  </w:t>
      </w:r>
    </w:p>
    <w:p w14:paraId="4692B6CC" w14:textId="77777777" w:rsidR="00915CAF" w:rsidRPr="000950A3" w:rsidRDefault="00915CAF" w:rsidP="00915CAF">
      <w:pPr>
        <w:pStyle w:val="futurismarkdown-paragraph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0950A3">
        <w:rPr>
          <w:sz w:val="28"/>
          <w:szCs w:val="28"/>
        </w:rPr>
        <w:t>Выбор конкретной формы помощи зависит от индивидуальных потребностей и возможностей ребёнка.</w:t>
      </w:r>
    </w:p>
    <w:p w14:paraId="218A8ECA" w14:textId="77777777" w:rsidR="00DC0B3A" w:rsidRPr="000950A3" w:rsidRDefault="00DC0B3A" w:rsidP="003B14C3">
      <w:pPr>
        <w:rPr>
          <w:rFonts w:ascii="Times New Roman" w:hAnsi="Times New Roman" w:cs="Times New Roman"/>
          <w:sz w:val="28"/>
          <w:szCs w:val="28"/>
        </w:rPr>
      </w:pPr>
    </w:p>
    <w:p w14:paraId="0C494FC8" w14:textId="77777777" w:rsidR="00915CAF" w:rsidRPr="00097E9C" w:rsidRDefault="00915CAF" w:rsidP="003B14C3">
      <w:pPr>
        <w:rPr>
          <w:rFonts w:ascii="Times New Roman" w:hAnsi="Times New Roman" w:cs="Times New Roman"/>
          <w:sz w:val="28"/>
          <w:szCs w:val="28"/>
        </w:rPr>
      </w:pPr>
    </w:p>
    <w:sectPr w:rsidR="00915CAF" w:rsidRPr="00097E9C" w:rsidSect="00915C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C5CC9"/>
    <w:multiLevelType w:val="multilevel"/>
    <w:tmpl w:val="868A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96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83"/>
    <w:rsid w:val="000950A3"/>
    <w:rsid w:val="00097E9C"/>
    <w:rsid w:val="001B40CD"/>
    <w:rsid w:val="00245D31"/>
    <w:rsid w:val="002B0C19"/>
    <w:rsid w:val="003B14C3"/>
    <w:rsid w:val="006B0712"/>
    <w:rsid w:val="006E6BAC"/>
    <w:rsid w:val="007F5A35"/>
    <w:rsid w:val="00804BCC"/>
    <w:rsid w:val="00830E62"/>
    <w:rsid w:val="008C3CEE"/>
    <w:rsid w:val="00915CAF"/>
    <w:rsid w:val="00923148"/>
    <w:rsid w:val="00936D83"/>
    <w:rsid w:val="00A438A2"/>
    <w:rsid w:val="00B27A05"/>
    <w:rsid w:val="00C17FF9"/>
    <w:rsid w:val="00C3067E"/>
    <w:rsid w:val="00D2118D"/>
    <w:rsid w:val="00D45CE9"/>
    <w:rsid w:val="00DC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2AF97"/>
  <w15:chartTrackingRefBased/>
  <w15:docId w15:val="{CF1C6AEB-74C5-4108-B15A-F57D0C27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1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3B14C3"/>
  </w:style>
  <w:style w:type="paragraph" w:styleId="a3">
    <w:name w:val="Normal (Web)"/>
    <w:basedOn w:val="a"/>
    <w:uiPriority w:val="99"/>
    <w:unhideWhenUsed/>
    <w:rsid w:val="003B1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3B14C3"/>
    <w:rPr>
      <w:b/>
      <w:bCs/>
    </w:rPr>
  </w:style>
  <w:style w:type="paragraph" w:customStyle="1" w:styleId="futurismarkdown-paragraph">
    <w:name w:val="futurismarkdown-paragraph"/>
    <w:basedOn w:val="a"/>
    <w:rsid w:val="00915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uturismarkdown-listitem">
    <w:name w:val="futurismarkdown-listitem"/>
    <w:basedOn w:val="a"/>
    <w:rsid w:val="00915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semiHidden/>
    <w:unhideWhenUsed/>
    <w:rsid w:val="00915CAF"/>
    <w:rPr>
      <w:color w:val="0000FF"/>
      <w:u w:val="single"/>
    </w:rPr>
  </w:style>
  <w:style w:type="paragraph" w:customStyle="1" w:styleId="slide-number">
    <w:name w:val="slide-number"/>
    <w:basedOn w:val="a"/>
    <w:rsid w:val="00D2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2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Садик 61</cp:lastModifiedBy>
  <cp:revision>5</cp:revision>
  <cp:lastPrinted>2024-10-30T08:01:00Z</cp:lastPrinted>
  <dcterms:created xsi:type="dcterms:W3CDTF">2024-10-14T07:44:00Z</dcterms:created>
  <dcterms:modified xsi:type="dcterms:W3CDTF">2024-10-30T08:08:00Z</dcterms:modified>
</cp:coreProperties>
</file>